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BB6B64" w:rsidR="00CB597B" w:rsidRDefault="006514D6" w:rsidP="00CB597B">
      <w:pPr>
        <w:pStyle w:val="Unittitle"/>
        <w:rPr>
          <w:bCs/>
        </w:rPr>
      </w:pPr>
      <w:r>
        <w:rPr>
          <w:bCs/>
        </w:rPr>
        <w:t>6. Equality</w:t>
      </w:r>
    </w:p>
    <w:p w14:paraId="5C4F3365" w14:textId="10C186B4" w:rsidR="00474F67" w:rsidRDefault="006453D1" w:rsidP="00CB597B">
      <w:pPr>
        <w:pStyle w:val="Heading1"/>
      </w:pPr>
      <w:r>
        <w:t xml:space="preserve">Worksheet </w:t>
      </w:r>
      <w:r w:rsidR="002D7E6F">
        <w:t>4</w:t>
      </w:r>
      <w:r>
        <w:t xml:space="preserve">: </w:t>
      </w:r>
      <w:r w:rsidR="002D7E6F">
        <w:t>Working with people from diverse backgrounds</w:t>
      </w:r>
      <w:r w:rsidR="006B6486">
        <w:t xml:space="preserve"> (</w:t>
      </w:r>
      <w:r w:rsidR="001258F1">
        <w:t>learner</w:t>
      </w:r>
      <w:r w:rsidR="006B6486">
        <w:t>)</w:t>
      </w:r>
    </w:p>
    <w:p w14:paraId="5E0CFF80" w14:textId="6094980C" w:rsidR="00EB6CFE" w:rsidRDefault="002D7E6F" w:rsidP="006514D6">
      <w:pPr>
        <w:pStyle w:val="Answernumbered"/>
        <w:numPr>
          <w:ilvl w:val="0"/>
          <w:numId w:val="0"/>
        </w:numPr>
        <w:spacing w:line="240" w:lineRule="auto"/>
      </w:pPr>
      <w:r>
        <w:t>You are about to begin a recruitment campaign for a new position.</w:t>
      </w:r>
      <w:r w:rsidR="004A1245">
        <w:t xml:space="preserve"> Create an advertisement </w:t>
      </w:r>
      <w:r w:rsidR="004B53E7">
        <w:t xml:space="preserve">and interview plan </w:t>
      </w:r>
      <w:r w:rsidR="004A1245">
        <w:t>that:</w:t>
      </w:r>
    </w:p>
    <w:p w14:paraId="195642D1" w14:textId="77777777" w:rsidR="002567CE" w:rsidRDefault="002567CE" w:rsidP="002567C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F5DB357" w14:textId="24325F84" w:rsidR="00676DFD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Considers factors when working with people from diverse backgrounds</w:t>
      </w:r>
    </w:p>
    <w:p w14:paraId="7C719873" w14:textId="77777777" w:rsidR="00BD7B97" w:rsidRDefault="00BD7B97" w:rsidP="00BD7B97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6F7FB52" w14:textId="085B7C55" w:rsidR="006F4114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Encourages equality, diversity and inclusion</w:t>
      </w:r>
    </w:p>
    <w:p w14:paraId="79A34A04" w14:textId="77777777" w:rsidR="00BD7B97" w:rsidRDefault="00BD7B97" w:rsidP="00BD7B97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BAF0719" w14:textId="50484E68" w:rsidR="006F4114" w:rsidRDefault="004B53E7" w:rsidP="00676DFD">
      <w:pPr>
        <w:pStyle w:val="Answernumbered"/>
        <w:numPr>
          <w:ilvl w:val="1"/>
          <w:numId w:val="21"/>
        </w:numPr>
        <w:spacing w:line="240" w:lineRule="auto"/>
      </w:pPr>
      <w:r>
        <w:t>Embraces equal opportunity</w:t>
      </w:r>
    </w:p>
    <w:p w14:paraId="57CF9B9C" w14:textId="77777777" w:rsidR="002567CE" w:rsidRDefault="002567CE" w:rsidP="002567CE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212AD098" w14:textId="77777777" w:rsidR="002567CE" w:rsidRDefault="002567CE" w:rsidP="002567CE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418B8384" w14:textId="07FFB165" w:rsidR="007512C7" w:rsidRDefault="006514D6" w:rsidP="004B53E7">
      <w:pPr>
        <w:spacing w:before="0" w:after="0" w:line="240" w:lineRule="auto"/>
      </w:pPr>
      <w:r>
        <w:t>You may wish to research inclusive recruitment practices online.</w:t>
      </w:r>
      <w:r w:rsidR="00BD7B97">
        <w:t xml:space="preserve"> Some resources you may find useful are:</w:t>
      </w:r>
    </w:p>
    <w:p w14:paraId="3556F848" w14:textId="77777777" w:rsidR="00BD7B97" w:rsidRDefault="00BD7B97" w:rsidP="004B53E7">
      <w:pPr>
        <w:spacing w:before="0" w:after="0" w:line="240" w:lineRule="auto"/>
      </w:pPr>
    </w:p>
    <w:p w14:paraId="3A9D52C8" w14:textId="31AF0CA0" w:rsidR="00BD7B97" w:rsidRPr="00BD7B97" w:rsidRDefault="00BD7B97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BD7B97">
        <w:rPr>
          <w:rFonts w:ascii="Arial" w:hAnsi="Arial" w:cs="Arial"/>
          <w:b/>
          <w:bCs/>
          <w:color w:val="000000" w:themeColor="text1"/>
          <w:sz w:val="22"/>
          <w:szCs w:val="22"/>
        </w:rPr>
        <w:t>Monster.co.uk: How to write job ads that promote diversity and inclusion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>. Factors to consider to ensure you write an advert that promotes diversity and inclusion and avoids bias</w:t>
      </w:r>
      <w:r w:rsidR="00F41131">
        <w:rPr>
          <w:rFonts w:ascii="Arial" w:hAnsi="Arial" w:cs="Arial"/>
          <w:color w:val="000000" w:themeColor="text1"/>
          <w:sz w:val="22"/>
          <w:szCs w:val="22"/>
        </w:rPr>
        <w:t>.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07D85CB" w14:textId="77777777" w:rsidR="00BD7B97" w:rsidRPr="00BD7B97" w:rsidRDefault="00421B4C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0" w:history="1">
        <w:r w:rsidR="00BD7B97" w:rsidRPr="00BD7B97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https://www.monster.co.uk/advertise-a-job/resources/recruiting-strategies/employer-branding/how-to-write-job-ads-with-diversity-and-inclusion/</w:t>
        </w:r>
      </w:hyperlink>
      <w:r w:rsidR="00BD7B97" w:rsidRPr="00BD7B9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</w:p>
    <w:p w14:paraId="2A828CFF" w14:textId="77777777" w:rsidR="00BD7B97" w:rsidRPr="00BD7B97" w:rsidRDefault="00BD7B97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BD7B97">
        <w:rPr>
          <w:rFonts w:ascii="Arial" w:hAnsi="Arial" w:cs="Arial"/>
          <w:b/>
          <w:bCs/>
          <w:color w:val="000000" w:themeColor="text1"/>
          <w:sz w:val="22"/>
          <w:szCs w:val="22"/>
        </w:rPr>
        <w:t>CIPD: Elements of a well-designed job advert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>. How employers can promote applications from all backgrounds by offering flexibility, being clear what the role entails, being open about pay and benefits, using neutral language and offering reasonable adjustments.</w:t>
      </w:r>
    </w:p>
    <w:p w14:paraId="6D67DAB7" w14:textId="77777777" w:rsidR="00BD7B97" w:rsidRPr="00BD7B97" w:rsidRDefault="00421B4C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1" w:anchor="role-design-and-the-job-advert" w:history="1">
        <w:r w:rsidR="00BD7B97" w:rsidRPr="00BD7B97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https://www.cipd.org/uk/knowledge/guides/inclusive-employers/#role-design-and-the-job-advert</w:t>
        </w:r>
      </w:hyperlink>
      <w:r w:rsidR="00BD7B97" w:rsidRPr="00BD7B9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43E94A4" w14:textId="77777777" w:rsidR="00BD7B97" w:rsidRPr="00BD7B97" w:rsidRDefault="00BD7B97" w:rsidP="00BD7B97">
      <w:pPr>
        <w:pStyle w:val="pf0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BD7B97">
        <w:rPr>
          <w:rFonts w:ascii="Arial" w:hAnsi="Arial" w:cs="Arial"/>
          <w:b/>
          <w:bCs/>
          <w:color w:val="000000" w:themeColor="text1"/>
          <w:sz w:val="22"/>
          <w:szCs w:val="22"/>
        </w:rPr>
        <w:t>Webrecruit: How to encourage EDI through your job advertisements</w:t>
      </w:r>
      <w:r w:rsidRPr="00BD7B97">
        <w:rPr>
          <w:rFonts w:ascii="Arial" w:hAnsi="Arial" w:cs="Arial"/>
          <w:color w:val="000000" w:themeColor="text1"/>
          <w:sz w:val="22"/>
          <w:szCs w:val="22"/>
        </w:rPr>
        <w:t>. Consideration of flexibility, location, accessible language and job criteria.</w:t>
      </w:r>
    </w:p>
    <w:p w14:paraId="2FD942A7" w14:textId="77777777" w:rsidR="00BD7B97" w:rsidRPr="00F846B6" w:rsidRDefault="00421B4C" w:rsidP="00BD7B97">
      <w:pPr>
        <w:pStyle w:val="pf0"/>
        <w:ind w:left="0"/>
        <w:rPr>
          <w:rFonts w:ascii="Arial" w:hAnsi="Arial" w:cs="Arial"/>
          <w:color w:val="FF0000"/>
          <w:sz w:val="22"/>
          <w:szCs w:val="22"/>
        </w:rPr>
      </w:pPr>
      <w:hyperlink r:id="rId12" w:history="1">
        <w:r w:rsidR="00BD7B97" w:rsidRPr="00BD7B97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https://www.webrecruit.co/blog/recruitment-insights/encourage-edi-job-advertisements/</w:t>
        </w:r>
      </w:hyperlink>
      <w:r w:rsidR="00BD7B97" w:rsidRPr="00BD7B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1DAC8A4" w14:textId="77777777" w:rsidR="00BD7B97" w:rsidRPr="00504E83" w:rsidRDefault="00BD7B97" w:rsidP="004B53E7">
      <w:pPr>
        <w:spacing w:before="0" w:after="0" w:line="240" w:lineRule="auto"/>
        <w:rPr>
          <w:color w:val="FF0000"/>
        </w:rPr>
      </w:pPr>
    </w:p>
    <w:sectPr w:rsidR="00BD7B97" w:rsidRPr="00504E83" w:rsidSect="004B53E7">
      <w:headerReference w:type="default" r:id="rId13"/>
      <w:footerReference w:type="default" r:id="rId14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39E6" w14:textId="77777777" w:rsidR="00A942F2" w:rsidRDefault="00A942F2">
      <w:pPr>
        <w:spacing w:before="0" w:after="0"/>
      </w:pPr>
      <w:r>
        <w:separator/>
      </w:r>
    </w:p>
  </w:endnote>
  <w:endnote w:type="continuationSeparator" w:id="0">
    <w:p w14:paraId="2B7A0786" w14:textId="77777777" w:rsidR="00A942F2" w:rsidRDefault="00A942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D3AE" w14:textId="77777777" w:rsidR="00421B4C" w:rsidRPr="00F03E33" w:rsidRDefault="00421B4C" w:rsidP="00421B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36BA369" wp14:editId="1A1E9D93">
          <wp:simplePos x="0" y="0"/>
          <wp:positionH relativeFrom="margin">
            <wp:posOffset>5550535</wp:posOffset>
          </wp:positionH>
          <wp:positionV relativeFrom="bottomMargin">
            <wp:posOffset>667385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  <w:r>
      <w:tab/>
    </w:r>
  </w:p>
  <w:p w14:paraId="016D52A4" w14:textId="370B3AE2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4D3F" w14:textId="77777777" w:rsidR="00A942F2" w:rsidRDefault="00A942F2">
      <w:pPr>
        <w:spacing w:before="0" w:after="0"/>
      </w:pPr>
      <w:r>
        <w:separator/>
      </w:r>
    </w:p>
  </w:footnote>
  <w:footnote w:type="continuationSeparator" w:id="0">
    <w:p w14:paraId="1FA36393" w14:textId="77777777" w:rsidR="00A942F2" w:rsidRDefault="00A942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C8DF" w14:textId="77777777" w:rsidR="00986C69" w:rsidRPr="00B634AC" w:rsidRDefault="00986C69" w:rsidP="00986C6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99B6BAD" wp14:editId="4A7EA6E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3CE7F47E" w:rsidR="00CB597B" w:rsidRPr="00F03E33" w:rsidRDefault="00986C69" w:rsidP="00986C6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7D52089" wp14:editId="464E325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9D6EE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04AF"/>
    <w:rsid w:val="000B231F"/>
    <w:rsid w:val="000C4995"/>
    <w:rsid w:val="000D3C0E"/>
    <w:rsid w:val="000E194B"/>
    <w:rsid w:val="00110217"/>
    <w:rsid w:val="001258F1"/>
    <w:rsid w:val="001302C9"/>
    <w:rsid w:val="00152AC3"/>
    <w:rsid w:val="00156AF3"/>
    <w:rsid w:val="0019491D"/>
    <w:rsid w:val="001F74AD"/>
    <w:rsid w:val="0023485D"/>
    <w:rsid w:val="0024661D"/>
    <w:rsid w:val="00251031"/>
    <w:rsid w:val="00254ED8"/>
    <w:rsid w:val="002567CE"/>
    <w:rsid w:val="002D07A8"/>
    <w:rsid w:val="002D7E6F"/>
    <w:rsid w:val="002E21EF"/>
    <w:rsid w:val="002E3123"/>
    <w:rsid w:val="002E3F5A"/>
    <w:rsid w:val="003249E3"/>
    <w:rsid w:val="0033065A"/>
    <w:rsid w:val="003405EA"/>
    <w:rsid w:val="00377ECD"/>
    <w:rsid w:val="00394555"/>
    <w:rsid w:val="003D1BA9"/>
    <w:rsid w:val="003D7280"/>
    <w:rsid w:val="003F7F14"/>
    <w:rsid w:val="00404B31"/>
    <w:rsid w:val="00421B4C"/>
    <w:rsid w:val="00435BA0"/>
    <w:rsid w:val="00444ECB"/>
    <w:rsid w:val="0046157C"/>
    <w:rsid w:val="00474F67"/>
    <w:rsid w:val="0048500D"/>
    <w:rsid w:val="00497A33"/>
    <w:rsid w:val="004A1245"/>
    <w:rsid w:val="004A5C67"/>
    <w:rsid w:val="004A6E03"/>
    <w:rsid w:val="004B53E7"/>
    <w:rsid w:val="004D3D14"/>
    <w:rsid w:val="00504E83"/>
    <w:rsid w:val="005070C9"/>
    <w:rsid w:val="00507B35"/>
    <w:rsid w:val="00524E1B"/>
    <w:rsid w:val="0058158D"/>
    <w:rsid w:val="00583D54"/>
    <w:rsid w:val="005952D6"/>
    <w:rsid w:val="005A75C7"/>
    <w:rsid w:val="005B442D"/>
    <w:rsid w:val="00605714"/>
    <w:rsid w:val="00607551"/>
    <w:rsid w:val="006124C0"/>
    <w:rsid w:val="006135C0"/>
    <w:rsid w:val="00620DF4"/>
    <w:rsid w:val="00636CF0"/>
    <w:rsid w:val="006453D1"/>
    <w:rsid w:val="006514D6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4114"/>
    <w:rsid w:val="006F7BAF"/>
    <w:rsid w:val="007231C9"/>
    <w:rsid w:val="00744BBA"/>
    <w:rsid w:val="00750B1A"/>
    <w:rsid w:val="007512C7"/>
    <w:rsid w:val="00756927"/>
    <w:rsid w:val="00793857"/>
    <w:rsid w:val="00797FA7"/>
    <w:rsid w:val="007E504F"/>
    <w:rsid w:val="007F1F14"/>
    <w:rsid w:val="00823BCE"/>
    <w:rsid w:val="00823F27"/>
    <w:rsid w:val="008767D5"/>
    <w:rsid w:val="008C1F1C"/>
    <w:rsid w:val="008D47A6"/>
    <w:rsid w:val="009130EA"/>
    <w:rsid w:val="00932A8E"/>
    <w:rsid w:val="00933A21"/>
    <w:rsid w:val="009372F9"/>
    <w:rsid w:val="0098463E"/>
    <w:rsid w:val="00986C69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942F2"/>
    <w:rsid w:val="00AA5286"/>
    <w:rsid w:val="00AE245C"/>
    <w:rsid w:val="00B054EC"/>
    <w:rsid w:val="00B346E0"/>
    <w:rsid w:val="00B634AC"/>
    <w:rsid w:val="00BD5350"/>
    <w:rsid w:val="00BD7B97"/>
    <w:rsid w:val="00BE2C21"/>
    <w:rsid w:val="00BF1234"/>
    <w:rsid w:val="00C01D20"/>
    <w:rsid w:val="00C06474"/>
    <w:rsid w:val="00C11B9B"/>
    <w:rsid w:val="00C202BF"/>
    <w:rsid w:val="00C45B18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25347"/>
    <w:rsid w:val="00D317EE"/>
    <w:rsid w:val="00D47286"/>
    <w:rsid w:val="00D51C40"/>
    <w:rsid w:val="00D56B82"/>
    <w:rsid w:val="00DA2485"/>
    <w:rsid w:val="00DA2FD2"/>
    <w:rsid w:val="00DB78DC"/>
    <w:rsid w:val="00DC6908"/>
    <w:rsid w:val="00DE29A8"/>
    <w:rsid w:val="00E04E4B"/>
    <w:rsid w:val="00E0656B"/>
    <w:rsid w:val="00E114A5"/>
    <w:rsid w:val="00E4112D"/>
    <w:rsid w:val="00E541A1"/>
    <w:rsid w:val="00E672DF"/>
    <w:rsid w:val="00E71360"/>
    <w:rsid w:val="00E719BC"/>
    <w:rsid w:val="00EA0540"/>
    <w:rsid w:val="00EA26BC"/>
    <w:rsid w:val="00EB6CFE"/>
    <w:rsid w:val="00F03E33"/>
    <w:rsid w:val="00F15749"/>
    <w:rsid w:val="00F218B4"/>
    <w:rsid w:val="00F41131"/>
    <w:rsid w:val="00F42A36"/>
    <w:rsid w:val="00F50709"/>
    <w:rsid w:val="00F5428D"/>
    <w:rsid w:val="00F73E56"/>
    <w:rsid w:val="00F75989"/>
    <w:rsid w:val="00F82617"/>
    <w:rsid w:val="00F8326A"/>
    <w:rsid w:val="00F83FC6"/>
    <w:rsid w:val="00F967EC"/>
    <w:rsid w:val="00FB07AB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504F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750B1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0B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50B1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0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0B1A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0B1A"/>
    <w:rPr>
      <w:color w:val="605E5C"/>
      <w:shd w:val="clear" w:color="auto" w:fill="E1DFDD"/>
    </w:rPr>
  </w:style>
  <w:style w:type="paragraph" w:customStyle="1" w:styleId="pf0">
    <w:name w:val="pf0"/>
    <w:basedOn w:val="Normal"/>
    <w:rsid w:val="00BD7B97"/>
    <w:pPr>
      <w:spacing w:before="100" w:beforeAutospacing="1" w:after="100" w:afterAutospacing="1" w:line="240" w:lineRule="auto"/>
      <w:ind w:left="340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ebrecruit.co/blog/recruitment-insights/encourage-edi-job-advertisement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ipd.org/uk/knowledge/guides/inclusive-employe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monster.co.uk/advertise-a-job/resources/recruiting-strategies/employer-branding/how-to-write-job-ads-with-diversity-and-inclusio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50EC20BC-4202-4A07-8E9A-A73BD657FBC3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18</cp:revision>
  <cp:lastPrinted>2013-05-15T12:05:00Z</cp:lastPrinted>
  <dcterms:created xsi:type="dcterms:W3CDTF">2023-06-11T15:25:00Z</dcterms:created>
  <dcterms:modified xsi:type="dcterms:W3CDTF">2023-07-04T13:51:00Z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